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72B" w:rsidRDefault="00EF772B">
      <w:r>
        <w:t>от 29.03.2019</w:t>
      </w:r>
    </w:p>
    <w:p w:rsidR="00EF772B" w:rsidRDefault="00EF772B"/>
    <w:p w:rsidR="00EF772B" w:rsidRDefault="00EF772B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EF772B" w:rsidRDefault="00EF772B">
      <w:r>
        <w:t>Публичное акционерное общество «Уральский завод химического машиностроения» ИНН 6664013880</w:t>
      </w:r>
    </w:p>
    <w:p w:rsidR="00EF772B" w:rsidRDefault="00EF772B">
      <w:r>
        <w:t>Общество с ограниченной ответственностью «Строительная Компания Онис» ИНН 6679103783</w:t>
      </w:r>
    </w:p>
    <w:p w:rsidR="00EF772B" w:rsidRDefault="00EF772B">
      <w:r>
        <w:t>Общество с ограниченной ответственностью «Кедр-В» ИНН 7718706042</w:t>
      </w:r>
    </w:p>
    <w:p w:rsidR="00EF772B" w:rsidRDefault="00EF772B"/>
    <w:p w:rsidR="00EF772B" w:rsidRDefault="00EF772B">
      <w:r>
        <w:t>Решили: на основании ст. 55.7, ч. 2, п. 2 ГрК РФ, а также на основании ч. 8.4, п.4 Положения о членстве, исключить из членов Ассоциации</w:t>
      </w:r>
    </w:p>
    <w:p w:rsidR="00EF772B" w:rsidRDefault="00EF772B">
      <w:r>
        <w:t>ОБЩЕСТВО С ОГРАНИЧЕННОЙ ОТВЕТСТВЕННОСТЬЮ "ВЕОКОН"</w:t>
      </w:r>
    </w:p>
    <w:p w:rsidR="00EF772B" w:rsidRDefault="00EF772B">
      <w:r>
        <w:t>ИНН</w:t>
      </w:r>
    </w:p>
    <w:p w:rsidR="00EF772B" w:rsidRDefault="00EF772B">
      <w:r>
        <w:t>2320186781</w:t>
      </w:r>
    </w:p>
    <w:p w:rsidR="00EF772B" w:rsidRDefault="00EF772B"/>
    <w:p w:rsidR="00EF772B" w:rsidRDefault="00EF772B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EF772B"/>
    <w:rsid w:val="00045D12"/>
    <w:rsid w:val="0052439B"/>
    <w:rsid w:val="00B80071"/>
    <w:rsid w:val="00CF2800"/>
    <w:rsid w:val="00E113EE"/>
    <w:rsid w:val="00EC3407"/>
    <w:rsid w:val="00EF772B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